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7BC" w:rsidRDefault="004F67BC">
      <w:pPr>
        <w:jc w:val="left"/>
      </w:pPr>
    </w:p>
    <w:p w:rsidR="004F67BC" w:rsidRDefault="00A201C3">
      <w:pPr>
        <w:jc w:val="center"/>
        <w:rPr>
          <w:sz w:val="32"/>
        </w:rPr>
      </w:pPr>
      <w:r>
        <w:rPr>
          <w:rFonts w:hint="eastAsia"/>
          <w:b/>
          <w:sz w:val="32"/>
        </w:rPr>
        <w:t>とうみプレミアム付商品券事業要綱</w:t>
      </w:r>
    </w:p>
    <w:p w:rsidR="004F67BC" w:rsidRDefault="00A201C3">
      <w:pPr>
        <w:jc w:val="left"/>
      </w:pPr>
      <w:r>
        <w:rPr>
          <w:rFonts w:hint="eastAsia"/>
        </w:rPr>
        <w:t>①目的</w:t>
      </w:r>
      <w:bookmarkStart w:id="0" w:name="_GoBack"/>
      <w:bookmarkEnd w:id="0"/>
    </w:p>
    <w:p w:rsidR="004F67BC" w:rsidRDefault="00A201C3">
      <w:pPr>
        <w:ind w:left="210" w:hangingChars="100" w:hanging="210"/>
        <w:jc w:val="left"/>
      </w:pPr>
      <w:r>
        <w:rPr>
          <w:rFonts w:hint="eastAsia"/>
        </w:rPr>
        <w:t xml:space="preserve">　</w:t>
      </w:r>
      <w:r>
        <w:rPr>
          <w:rFonts w:asciiTheme="minorEastAsia" w:hAnsiTheme="minorEastAsia" w:hint="eastAsia"/>
        </w:rPr>
        <w:t>低所得者・子育て世帯向けのプレミアム付商品券の販売を行うことにより、この１０月の消費税率の引上げによる低所得者・子育て世帯に与える影響を緩和するとともに、地域における消費を喚起・下支えすることを目的とする。</w:t>
      </w:r>
    </w:p>
    <w:p w:rsidR="004F67BC" w:rsidRDefault="004F67BC">
      <w:pPr>
        <w:ind w:left="210" w:hangingChars="100" w:hanging="210"/>
        <w:jc w:val="left"/>
      </w:pPr>
    </w:p>
    <w:p w:rsidR="004F67BC" w:rsidRDefault="00A201C3">
      <w:pPr>
        <w:ind w:left="210" w:hangingChars="100" w:hanging="210"/>
        <w:jc w:val="left"/>
      </w:pPr>
      <w:r>
        <w:rPr>
          <w:rFonts w:hint="eastAsia"/>
        </w:rPr>
        <w:t>②発行主体</w:t>
      </w:r>
    </w:p>
    <w:p w:rsidR="004F67BC" w:rsidRDefault="00A201C3">
      <w:pPr>
        <w:ind w:left="210" w:hangingChars="100" w:hanging="210"/>
        <w:jc w:val="left"/>
      </w:pPr>
      <w:r>
        <w:rPr>
          <w:rFonts w:hint="eastAsia"/>
        </w:rPr>
        <w:t xml:space="preserve">　商品券の発行主体は、東御市商工会とする。</w:t>
      </w:r>
    </w:p>
    <w:p w:rsidR="004F67BC" w:rsidRDefault="004F67BC">
      <w:pPr>
        <w:ind w:left="210" w:hangingChars="100" w:hanging="210"/>
        <w:jc w:val="left"/>
      </w:pPr>
    </w:p>
    <w:p w:rsidR="004F67BC" w:rsidRDefault="00A201C3">
      <w:pPr>
        <w:ind w:left="210" w:hangingChars="100" w:hanging="210"/>
        <w:jc w:val="left"/>
      </w:pPr>
      <w:r>
        <w:rPr>
          <w:rFonts w:hint="eastAsia"/>
        </w:rPr>
        <w:t>③プレミアム</w:t>
      </w:r>
    </w:p>
    <w:p w:rsidR="004F67BC" w:rsidRDefault="00A201C3">
      <w:pPr>
        <w:ind w:left="210" w:hangingChars="100" w:hanging="210"/>
        <w:jc w:val="left"/>
      </w:pPr>
      <w:r>
        <w:rPr>
          <w:rFonts w:hint="eastAsia"/>
        </w:rPr>
        <w:t xml:space="preserve">　商品券のプレミアム率は２０％とする。</w:t>
      </w:r>
    </w:p>
    <w:p w:rsidR="004F67BC" w:rsidRDefault="004F67BC">
      <w:pPr>
        <w:ind w:left="210" w:hangingChars="100" w:hanging="210"/>
        <w:jc w:val="left"/>
      </w:pPr>
    </w:p>
    <w:p w:rsidR="004F67BC" w:rsidRDefault="00A201C3">
      <w:pPr>
        <w:ind w:left="210" w:hangingChars="100" w:hanging="210"/>
        <w:jc w:val="left"/>
      </w:pPr>
      <w:r>
        <w:rPr>
          <w:rFonts w:hint="eastAsia"/>
        </w:rPr>
        <w:t>④販売内容</w:t>
      </w:r>
    </w:p>
    <w:p w:rsidR="004F67BC" w:rsidRDefault="00A201C3">
      <w:pPr>
        <w:ind w:left="210" w:hangingChars="100" w:hanging="210"/>
        <w:jc w:val="left"/>
      </w:pPr>
      <w:r>
        <w:rPr>
          <w:rFonts w:hint="eastAsia"/>
        </w:rPr>
        <w:t xml:space="preserve">　額面５００円の商品券１０枚綴り（５，０００円）を４，０００円で販売する。</w:t>
      </w:r>
    </w:p>
    <w:p w:rsidR="004F67BC" w:rsidRDefault="004F67BC">
      <w:pPr>
        <w:ind w:left="210" w:hangingChars="100" w:hanging="210"/>
        <w:jc w:val="left"/>
      </w:pPr>
    </w:p>
    <w:p w:rsidR="004F67BC" w:rsidRDefault="00A201C3">
      <w:pPr>
        <w:ind w:left="210" w:hangingChars="100" w:hanging="210"/>
        <w:jc w:val="left"/>
      </w:pPr>
      <w:r>
        <w:rPr>
          <w:rFonts w:hint="eastAsia"/>
        </w:rPr>
        <w:t>⑤販売日及び販売期間</w:t>
      </w:r>
    </w:p>
    <w:p w:rsidR="004F67BC" w:rsidRDefault="00A201C3">
      <w:pPr>
        <w:ind w:left="210" w:hangingChars="100" w:hanging="210"/>
        <w:jc w:val="left"/>
      </w:pPr>
      <w:r>
        <w:rPr>
          <w:rFonts w:hint="eastAsia"/>
        </w:rPr>
        <w:t xml:space="preserve">　商品券の販売期間は、令和元年１０月１日（火）から令和２年２月２８日（金）とする。</w:t>
      </w:r>
    </w:p>
    <w:p w:rsidR="004F67BC" w:rsidRDefault="004F67BC">
      <w:pPr>
        <w:ind w:left="210" w:hangingChars="100" w:hanging="210"/>
        <w:jc w:val="left"/>
        <w:rPr>
          <w:vertAlign w:val="subscript"/>
        </w:rPr>
      </w:pPr>
    </w:p>
    <w:p w:rsidR="004F67BC" w:rsidRDefault="00A201C3">
      <w:pPr>
        <w:ind w:left="210" w:hangingChars="100" w:hanging="210"/>
        <w:jc w:val="left"/>
      </w:pPr>
      <w:r>
        <w:rPr>
          <w:rFonts w:hint="eastAsia"/>
        </w:rPr>
        <w:t>⑥有効期間</w:t>
      </w:r>
    </w:p>
    <w:p w:rsidR="004F67BC" w:rsidRDefault="00A201C3">
      <w:pPr>
        <w:ind w:left="210" w:hangingChars="100" w:hanging="210"/>
        <w:jc w:val="left"/>
      </w:pPr>
      <w:r>
        <w:rPr>
          <w:rFonts w:hint="eastAsia"/>
        </w:rPr>
        <w:t xml:space="preserve">　商品券の有効期間は、販売の初日から令和２年３月３１日（火）までとする。</w:t>
      </w:r>
    </w:p>
    <w:p w:rsidR="004F67BC" w:rsidRDefault="004F67BC">
      <w:pPr>
        <w:ind w:left="210" w:hangingChars="100" w:hanging="210"/>
        <w:jc w:val="left"/>
      </w:pPr>
    </w:p>
    <w:p w:rsidR="004F67BC" w:rsidRDefault="00A201C3">
      <w:pPr>
        <w:ind w:left="210" w:hangingChars="100" w:hanging="210"/>
        <w:jc w:val="left"/>
      </w:pPr>
      <w:r>
        <w:rPr>
          <w:rFonts w:hint="eastAsia"/>
        </w:rPr>
        <w:t>⑦販売場所</w:t>
      </w:r>
    </w:p>
    <w:p w:rsidR="004F67BC" w:rsidRDefault="00A201C3">
      <w:pPr>
        <w:ind w:left="210" w:hangingChars="100" w:hanging="210"/>
        <w:jc w:val="left"/>
      </w:pPr>
      <w:r>
        <w:rPr>
          <w:rFonts w:hint="eastAsia"/>
        </w:rPr>
        <w:t xml:space="preserve">　商品券の販売は、東御市商工会館内で行う。</w:t>
      </w:r>
    </w:p>
    <w:p w:rsidR="004F67BC" w:rsidRDefault="004F67BC">
      <w:pPr>
        <w:ind w:left="210" w:hangingChars="100" w:hanging="210"/>
        <w:jc w:val="left"/>
      </w:pPr>
    </w:p>
    <w:p w:rsidR="004F67BC" w:rsidRDefault="00A201C3">
      <w:pPr>
        <w:ind w:left="210" w:hangingChars="100" w:hanging="210"/>
        <w:jc w:val="left"/>
      </w:pPr>
      <w:r>
        <w:rPr>
          <w:rFonts w:hint="eastAsia"/>
        </w:rPr>
        <w:t>⑧１人あたりの商品券購入限度額等</w:t>
      </w:r>
    </w:p>
    <w:p w:rsidR="004F67BC" w:rsidRDefault="00A201C3">
      <w:pPr>
        <w:ind w:left="210" w:hangingChars="100" w:hanging="210"/>
        <w:jc w:val="left"/>
        <w:rPr>
          <w:rFonts w:asciiTheme="minorEastAsia" w:hAnsiTheme="minorEastAsia"/>
        </w:rPr>
      </w:pPr>
      <w:r>
        <w:rPr>
          <w:rFonts w:hint="eastAsia"/>
        </w:rPr>
        <w:t xml:space="preserve">　</w:t>
      </w:r>
      <w:r>
        <w:rPr>
          <w:rFonts w:asciiTheme="minorEastAsia" w:hAnsiTheme="minorEastAsia" w:hint="eastAsia"/>
        </w:rPr>
        <w:t>(1)</w:t>
      </w:r>
      <w:r>
        <w:rPr>
          <w:rFonts w:asciiTheme="minorEastAsia" w:hAnsiTheme="minorEastAsia" w:hint="eastAsia"/>
        </w:rPr>
        <w:t>購入希望者１人あたりの購入単位は４，０００円とし、５回まで購入できる。ただし、限度額は２万円までとする。</w:t>
      </w:r>
    </w:p>
    <w:p w:rsidR="004F67BC" w:rsidRDefault="00A201C3">
      <w:pPr>
        <w:ind w:left="210" w:hangingChars="100" w:hanging="210"/>
        <w:jc w:val="left"/>
        <w:rPr>
          <w:rFonts w:asciiTheme="minorEastAsia" w:hAnsiTheme="minorEastAsia"/>
        </w:rPr>
      </w:pPr>
      <w:r>
        <w:rPr>
          <w:rFonts w:asciiTheme="minorEastAsia" w:hAnsiTheme="minorEastAsia" w:hint="eastAsia"/>
        </w:rPr>
        <w:t xml:space="preserve">　</w:t>
      </w:r>
      <w:r>
        <w:rPr>
          <w:rFonts w:asciiTheme="minorEastAsia" w:hAnsiTheme="minorEastAsia" w:hint="eastAsia"/>
        </w:rPr>
        <w:t>(2)</w:t>
      </w:r>
      <w:r>
        <w:rPr>
          <w:rFonts w:asciiTheme="minorEastAsia" w:hAnsiTheme="minorEastAsia" w:hint="eastAsia"/>
        </w:rPr>
        <w:t>購入希望者は、氏名、住所を確認できる身分証明書、郵便物等を持参し購入する。</w:t>
      </w:r>
    </w:p>
    <w:p w:rsidR="004F67BC" w:rsidRDefault="00A201C3">
      <w:pPr>
        <w:ind w:left="210" w:hangingChars="100" w:hanging="210"/>
        <w:jc w:val="left"/>
      </w:pPr>
      <w:r>
        <w:rPr>
          <w:rFonts w:asciiTheme="minorEastAsia" w:hAnsiTheme="minorEastAsia" w:hint="eastAsia"/>
        </w:rPr>
        <w:t xml:space="preserve">　</w:t>
      </w:r>
      <w:r>
        <w:rPr>
          <w:rFonts w:asciiTheme="minorEastAsia" w:hAnsiTheme="minorEastAsia" w:hint="eastAsia"/>
        </w:rPr>
        <w:t>(3)</w:t>
      </w:r>
      <w:r>
        <w:rPr>
          <w:rFonts w:asciiTheme="minorEastAsia" w:hAnsiTheme="minorEastAsia" w:hint="eastAsia"/>
        </w:rPr>
        <w:t>家族が</w:t>
      </w:r>
      <w:r>
        <w:rPr>
          <w:rFonts w:hint="eastAsia"/>
        </w:rPr>
        <w:t>同一世帯員の購入引換券により商品券を購入することができる。また、代理人や使者等が商品券を購入することもできる。その際には、続柄や被代理人等との関係を申し出て購入する。</w:t>
      </w:r>
    </w:p>
    <w:p w:rsidR="004F67BC" w:rsidRDefault="004F67BC">
      <w:pPr>
        <w:ind w:left="210" w:hangingChars="100" w:hanging="210"/>
        <w:jc w:val="left"/>
      </w:pPr>
    </w:p>
    <w:p w:rsidR="004F67BC" w:rsidRDefault="00A201C3">
      <w:pPr>
        <w:ind w:left="210" w:hangingChars="100" w:hanging="210"/>
        <w:jc w:val="left"/>
      </w:pPr>
      <w:r>
        <w:rPr>
          <w:rFonts w:hint="eastAsia"/>
        </w:rPr>
        <w:t>⑨取扱加盟店について</w:t>
      </w:r>
    </w:p>
    <w:p w:rsidR="004F67BC" w:rsidRDefault="00A201C3">
      <w:pPr>
        <w:ind w:left="210" w:hangingChars="100" w:hanging="210"/>
        <w:jc w:val="left"/>
        <w:rPr>
          <w:rFonts w:asciiTheme="minorEastAsia" w:hAnsiTheme="minorEastAsia"/>
        </w:rPr>
      </w:pPr>
      <w:r>
        <w:rPr>
          <w:rFonts w:hint="eastAsia"/>
        </w:rPr>
        <w:t xml:space="preserve">　</w:t>
      </w:r>
      <w:r>
        <w:rPr>
          <w:rFonts w:asciiTheme="minorEastAsia" w:hAnsiTheme="minorEastAsia" w:hint="eastAsia"/>
        </w:rPr>
        <w:t>(1)</w:t>
      </w:r>
      <w:r>
        <w:rPr>
          <w:rFonts w:asciiTheme="minorEastAsia" w:hAnsiTheme="minorEastAsia" w:hint="eastAsia"/>
        </w:rPr>
        <w:t>商品券を取り扱う店舗（以下、加盟店という）は次の条件に該当する店舗とする。</w:t>
      </w:r>
    </w:p>
    <w:p w:rsidR="004F67BC" w:rsidRDefault="00A201C3">
      <w:pPr>
        <w:ind w:left="210" w:hangingChars="100" w:hanging="210"/>
        <w:jc w:val="left"/>
        <w:rPr>
          <w:rFonts w:asciiTheme="minorEastAsia" w:hAnsiTheme="minorEastAsia"/>
        </w:rPr>
      </w:pPr>
      <w:r>
        <w:rPr>
          <w:rFonts w:asciiTheme="minorEastAsia" w:hAnsiTheme="minorEastAsia" w:hint="eastAsia"/>
        </w:rPr>
        <w:t xml:space="preserve">　　ア　東御市商工会員で当該事業に参加を希望する事業所（業種問わず）。</w:t>
      </w:r>
    </w:p>
    <w:p w:rsidR="004F67BC" w:rsidRDefault="00A201C3">
      <w:pPr>
        <w:ind w:left="210" w:hangingChars="100" w:hanging="210"/>
        <w:jc w:val="left"/>
        <w:rPr>
          <w:rFonts w:asciiTheme="minorEastAsia" w:hAnsiTheme="minorEastAsia"/>
        </w:rPr>
      </w:pPr>
      <w:r>
        <w:rPr>
          <w:rFonts w:asciiTheme="minorEastAsia" w:hAnsiTheme="minorEastAsia" w:hint="eastAsia"/>
        </w:rPr>
        <w:t xml:space="preserve">　　イ　東御市長が認めた事業所</w:t>
      </w:r>
    </w:p>
    <w:p w:rsidR="004F67BC" w:rsidRDefault="00A201C3">
      <w:pPr>
        <w:ind w:left="210" w:hangingChars="100" w:hanging="210"/>
        <w:jc w:val="left"/>
      </w:pPr>
      <w:r>
        <w:rPr>
          <w:rFonts w:asciiTheme="minorEastAsia" w:hAnsiTheme="minorEastAsia" w:hint="eastAsia"/>
        </w:rPr>
        <w:t xml:space="preserve">　</w:t>
      </w:r>
      <w:r>
        <w:rPr>
          <w:rFonts w:asciiTheme="minorEastAsia" w:hAnsiTheme="minorEastAsia" w:hint="eastAsia"/>
        </w:rPr>
        <w:t>(2)</w:t>
      </w:r>
      <w:r>
        <w:rPr>
          <w:rFonts w:asciiTheme="minorEastAsia" w:hAnsiTheme="minorEastAsia" w:hint="eastAsia"/>
        </w:rPr>
        <w:t>加盟店への</w:t>
      </w:r>
      <w:r>
        <w:rPr>
          <w:rFonts w:hint="eastAsia"/>
        </w:rPr>
        <w:t>登録を希望する事業所は、</w:t>
      </w:r>
      <w:r>
        <w:rPr>
          <w:rFonts w:hint="eastAsia"/>
        </w:rPr>
        <w:t>取扱加盟店登録申込書を東御市商工会へ提出しなければならない。</w:t>
      </w:r>
    </w:p>
    <w:p w:rsidR="004F67BC" w:rsidRDefault="00A201C3">
      <w:pPr>
        <w:ind w:left="210" w:hangingChars="100" w:hanging="210"/>
        <w:jc w:val="left"/>
      </w:pPr>
      <w:r>
        <w:rPr>
          <w:rFonts w:hint="eastAsia"/>
        </w:rPr>
        <w:lastRenderedPageBreak/>
        <w:t>⑩本商品券の対象のなる商品・サービス等</w:t>
      </w:r>
    </w:p>
    <w:p w:rsidR="004F67BC" w:rsidRDefault="00A201C3">
      <w:pPr>
        <w:ind w:left="210" w:hangingChars="100" w:hanging="210"/>
        <w:jc w:val="left"/>
      </w:pPr>
      <w:r>
        <w:rPr>
          <w:rFonts w:hint="eastAsia"/>
        </w:rPr>
        <w:t xml:space="preserve">　商品券は、小売・飲食・建設・サービスなどの加盟店の取り扱う商品・役務・サービス等において</w:t>
      </w:r>
    </w:p>
    <w:p w:rsidR="004F67BC" w:rsidRDefault="00A201C3">
      <w:pPr>
        <w:ind w:left="210" w:hangingChars="100" w:hanging="210"/>
        <w:jc w:val="left"/>
      </w:pPr>
      <w:r>
        <w:rPr>
          <w:rFonts w:hint="eastAsia"/>
        </w:rPr>
        <w:t>使用できるものとする。ただし、有価証券や商品券、ビール券、酒券、印紙、プリペードカード等換</w:t>
      </w:r>
    </w:p>
    <w:p w:rsidR="004F67BC" w:rsidRDefault="00A201C3">
      <w:pPr>
        <w:ind w:left="210" w:hangingChars="100" w:hanging="210"/>
        <w:jc w:val="left"/>
      </w:pPr>
      <w:r>
        <w:rPr>
          <w:rFonts w:hint="eastAsia"/>
        </w:rPr>
        <w:t>金性の高いものや市外でも利用できる電子マネーのチャージ、特定の商品（公共料金、金融商品、本</w:t>
      </w:r>
    </w:p>
    <w:p w:rsidR="004F67BC" w:rsidRDefault="00A201C3">
      <w:pPr>
        <w:ind w:left="210" w:hangingChars="100" w:hanging="210"/>
        <w:jc w:val="left"/>
      </w:pPr>
      <w:r>
        <w:rPr>
          <w:rFonts w:hint="eastAsia"/>
        </w:rPr>
        <w:t>事業の目的にそぐわないもの等）は対象外とする。</w:t>
      </w:r>
    </w:p>
    <w:p w:rsidR="004F67BC" w:rsidRDefault="004F67BC">
      <w:pPr>
        <w:ind w:left="210" w:hangingChars="100" w:hanging="210"/>
        <w:jc w:val="left"/>
      </w:pPr>
    </w:p>
    <w:p w:rsidR="004F67BC" w:rsidRDefault="00A201C3">
      <w:pPr>
        <w:ind w:left="210" w:hangingChars="100" w:hanging="210"/>
        <w:jc w:val="left"/>
      </w:pPr>
      <w:r>
        <w:rPr>
          <w:rFonts w:hint="eastAsia"/>
        </w:rPr>
        <w:t>⑪加盟店の換金手続き等</w:t>
      </w:r>
    </w:p>
    <w:p w:rsidR="004F67BC" w:rsidRDefault="00A201C3">
      <w:pPr>
        <w:ind w:left="210" w:hangingChars="100" w:hanging="210"/>
        <w:jc w:val="left"/>
      </w:pPr>
      <w:r>
        <w:rPr>
          <w:rFonts w:hint="eastAsia"/>
        </w:rPr>
        <w:t xml:space="preserve">　加盟店は、使用された商品券裏の指定欄に自店名を記入・押印し</w:t>
      </w:r>
      <w:r>
        <w:rPr>
          <w:rFonts w:hint="eastAsia"/>
        </w:rPr>
        <w:t>たうえ、換金請求書に添えて発行</w:t>
      </w:r>
    </w:p>
    <w:p w:rsidR="004F67BC" w:rsidRDefault="00A201C3">
      <w:pPr>
        <w:ind w:left="210" w:hangingChars="100" w:hanging="210"/>
        <w:jc w:val="left"/>
      </w:pPr>
      <w:r>
        <w:rPr>
          <w:rFonts w:hint="eastAsia"/>
        </w:rPr>
        <w:t>元の東御市商工会事務局の窓口において換金手続きをする。その際、窓口において金銭の授受は行わ</w:t>
      </w:r>
    </w:p>
    <w:p w:rsidR="004F67BC" w:rsidRDefault="00A201C3">
      <w:pPr>
        <w:ind w:left="210" w:hangingChars="100" w:hanging="210"/>
        <w:jc w:val="left"/>
      </w:pPr>
      <w:r>
        <w:rPr>
          <w:rFonts w:hint="eastAsia"/>
        </w:rPr>
        <w:t>ず、事務局は預かり枚数と金額を記載した預かり証を発行、締日に応じて予め定めた支払日に指定口座</w:t>
      </w:r>
    </w:p>
    <w:p w:rsidR="004F67BC" w:rsidRDefault="00A201C3">
      <w:pPr>
        <w:ind w:left="210" w:hangingChars="100" w:hanging="210"/>
        <w:jc w:val="left"/>
      </w:pPr>
      <w:r>
        <w:rPr>
          <w:rFonts w:hint="eastAsia"/>
        </w:rPr>
        <w:t>への振込により換金手続きを完了するものとする。</w:t>
      </w:r>
    </w:p>
    <w:p w:rsidR="004F67BC" w:rsidRDefault="00A201C3">
      <w:pPr>
        <w:ind w:left="210" w:hangingChars="100" w:hanging="210"/>
        <w:jc w:val="left"/>
      </w:pPr>
      <w:r>
        <w:rPr>
          <w:rFonts w:hint="eastAsia"/>
        </w:rPr>
        <w:t xml:space="preserve">　なお、換金請求の締日及び支払日は、原則として以下のとおりとし、振込手数料は商工会が負担する</w:t>
      </w:r>
    </w:p>
    <w:p w:rsidR="004F67BC" w:rsidRDefault="00A201C3">
      <w:pPr>
        <w:ind w:left="210" w:hangingChars="100" w:hanging="210"/>
        <w:jc w:val="left"/>
      </w:pPr>
      <w:r>
        <w:rPr>
          <w:rFonts w:hint="eastAsia"/>
        </w:rPr>
        <w:t>ものとする。</w:t>
      </w:r>
    </w:p>
    <w:p w:rsidR="004F67BC" w:rsidRDefault="00A201C3">
      <w:pPr>
        <w:ind w:leftChars="100" w:left="210"/>
        <w:jc w:val="left"/>
      </w:pPr>
      <w:r>
        <w:rPr>
          <w:rFonts w:hint="eastAsia"/>
        </w:rPr>
        <w:t>１５日締　⇒　当月２５日支払</w:t>
      </w:r>
    </w:p>
    <w:p w:rsidR="004F67BC" w:rsidRDefault="00A201C3">
      <w:pPr>
        <w:ind w:left="210" w:hangingChars="100" w:hanging="210"/>
        <w:jc w:val="left"/>
      </w:pPr>
      <w:r>
        <w:rPr>
          <w:rFonts w:hint="eastAsia"/>
        </w:rPr>
        <w:t xml:space="preserve">　</w:t>
      </w:r>
      <w:r>
        <w:rPr>
          <w:rFonts w:hint="eastAsia"/>
          <w:spacing w:val="52"/>
          <w:fitText w:val="840" w:id="1"/>
        </w:rPr>
        <w:t>末日</w:t>
      </w:r>
      <w:r>
        <w:rPr>
          <w:rFonts w:hint="eastAsia"/>
          <w:spacing w:val="1"/>
          <w:fitText w:val="840" w:id="1"/>
        </w:rPr>
        <w:t>締</w:t>
      </w:r>
      <w:r>
        <w:rPr>
          <w:rFonts w:hint="eastAsia"/>
        </w:rPr>
        <w:t xml:space="preserve">　⇒　翌月１０日支払</w:t>
      </w:r>
    </w:p>
    <w:p w:rsidR="004F67BC" w:rsidRDefault="00A201C3">
      <w:pPr>
        <w:ind w:left="210" w:hangingChars="100" w:hanging="210"/>
        <w:jc w:val="left"/>
      </w:pPr>
      <w:r>
        <w:rPr>
          <w:rFonts w:hint="eastAsia"/>
        </w:rPr>
        <w:t xml:space="preserve">　最終の換金手続きは令和２年４月１５日締分（当月２５日支払）とし、以降の換金請求には応じな</w:t>
      </w:r>
    </w:p>
    <w:p w:rsidR="004F67BC" w:rsidRDefault="00A201C3">
      <w:pPr>
        <w:ind w:left="210" w:hangingChars="100" w:hanging="210"/>
        <w:jc w:val="left"/>
      </w:pPr>
      <w:r>
        <w:rPr>
          <w:rFonts w:hint="eastAsia"/>
        </w:rPr>
        <w:t>い。</w:t>
      </w:r>
    </w:p>
    <w:p w:rsidR="004F67BC" w:rsidRDefault="004F67BC">
      <w:pPr>
        <w:ind w:left="210" w:hangingChars="100" w:hanging="210"/>
        <w:jc w:val="left"/>
      </w:pPr>
    </w:p>
    <w:p w:rsidR="004F67BC" w:rsidRDefault="00A201C3">
      <w:pPr>
        <w:ind w:left="210" w:hangingChars="100" w:hanging="210"/>
        <w:jc w:val="left"/>
      </w:pPr>
      <w:r>
        <w:rPr>
          <w:rFonts w:hint="eastAsia"/>
        </w:rPr>
        <w:t>⑫つり銭等</w:t>
      </w:r>
    </w:p>
    <w:p w:rsidR="004F67BC" w:rsidRDefault="00A201C3">
      <w:pPr>
        <w:ind w:left="210" w:hangingChars="100" w:hanging="210"/>
        <w:jc w:val="left"/>
      </w:pPr>
      <w:r>
        <w:rPr>
          <w:rFonts w:hint="eastAsia"/>
        </w:rPr>
        <w:t xml:space="preserve">　商品券の使用時において、加盟店からのつり銭は出さないものとする。</w:t>
      </w:r>
    </w:p>
    <w:p w:rsidR="004F67BC" w:rsidRDefault="004F67BC">
      <w:pPr>
        <w:ind w:left="210" w:hangingChars="100" w:hanging="210"/>
        <w:jc w:val="left"/>
      </w:pPr>
    </w:p>
    <w:p w:rsidR="004F67BC" w:rsidRDefault="00A201C3">
      <w:pPr>
        <w:ind w:left="210" w:hangingChars="100" w:hanging="210"/>
        <w:jc w:val="left"/>
      </w:pPr>
      <w:r>
        <w:rPr>
          <w:rFonts w:hint="eastAsia"/>
        </w:rPr>
        <w:t>⑬返還請求等</w:t>
      </w:r>
    </w:p>
    <w:p w:rsidR="004F67BC" w:rsidRDefault="00A201C3">
      <w:pPr>
        <w:ind w:left="210" w:hangingChars="100" w:hanging="210"/>
        <w:jc w:val="left"/>
      </w:pPr>
      <w:r>
        <w:rPr>
          <w:rFonts w:hint="eastAsia"/>
        </w:rPr>
        <w:t xml:space="preserve">　本事業においては、次の行為を禁止する。万が一、違反行為が判明した場合は、その者に対し、</w:t>
      </w:r>
    </w:p>
    <w:p w:rsidR="004F67BC" w:rsidRDefault="00A201C3">
      <w:pPr>
        <w:ind w:left="210" w:hangingChars="100" w:hanging="210"/>
        <w:jc w:val="left"/>
      </w:pPr>
      <w:r>
        <w:rPr>
          <w:rFonts w:hint="eastAsia"/>
        </w:rPr>
        <w:t>プレミアム相当額の返還請求のほか商工会長の決定した処置をとるものとする。</w:t>
      </w:r>
    </w:p>
    <w:p w:rsidR="004F67BC" w:rsidRDefault="00A201C3">
      <w:pPr>
        <w:ind w:left="210" w:hangingChars="100" w:hanging="210"/>
        <w:jc w:val="left"/>
      </w:pPr>
      <w:r>
        <w:rPr>
          <w:rFonts w:hint="eastAsia"/>
        </w:rPr>
        <w:t>ア　商品券を他人に売却すること。</w:t>
      </w:r>
    </w:p>
    <w:p w:rsidR="004F67BC" w:rsidRDefault="00A201C3">
      <w:pPr>
        <w:ind w:left="210" w:hangingChars="100" w:hanging="210"/>
        <w:jc w:val="left"/>
      </w:pPr>
      <w:r>
        <w:rPr>
          <w:rFonts w:hint="eastAsia"/>
        </w:rPr>
        <w:t>イ　商品券を担保に供し、又は質入れすること。</w:t>
      </w:r>
    </w:p>
    <w:p w:rsidR="004F67BC" w:rsidRDefault="00A201C3">
      <w:pPr>
        <w:ind w:left="210" w:hangingChars="100" w:hanging="210"/>
        <w:jc w:val="left"/>
      </w:pPr>
      <w:r>
        <w:rPr>
          <w:rFonts w:hint="eastAsia"/>
        </w:rPr>
        <w:t>ウ　加盟店自らの商品仕入れ等に利用すること。</w:t>
      </w:r>
    </w:p>
    <w:p w:rsidR="004F67BC" w:rsidRDefault="00A201C3">
      <w:pPr>
        <w:ind w:left="210" w:hangingChars="100" w:hanging="210"/>
        <w:jc w:val="left"/>
      </w:pPr>
      <w:r>
        <w:rPr>
          <w:rFonts w:hint="eastAsia"/>
        </w:rPr>
        <w:t>エ　その他本事業の目的に相</w:t>
      </w:r>
      <w:r>
        <w:rPr>
          <w:rFonts w:hint="eastAsia"/>
        </w:rPr>
        <w:t>反する行為を行うこと。</w:t>
      </w:r>
    </w:p>
    <w:p w:rsidR="004F67BC" w:rsidRDefault="004F67BC">
      <w:pPr>
        <w:ind w:left="210" w:hangingChars="100" w:hanging="210"/>
        <w:jc w:val="left"/>
      </w:pPr>
    </w:p>
    <w:p w:rsidR="004F67BC" w:rsidRDefault="00A201C3">
      <w:pPr>
        <w:ind w:left="210" w:hangingChars="100" w:hanging="210"/>
        <w:jc w:val="left"/>
      </w:pPr>
      <w:r>
        <w:rPr>
          <w:rFonts w:hint="eastAsia"/>
        </w:rPr>
        <w:t>⑭商品券の払戻</w:t>
      </w:r>
    </w:p>
    <w:p w:rsidR="004F67BC" w:rsidRDefault="00A201C3">
      <w:pPr>
        <w:ind w:left="210" w:hangingChars="100" w:hanging="210"/>
        <w:jc w:val="left"/>
      </w:pPr>
      <w:r>
        <w:rPr>
          <w:rFonts w:hint="eastAsia"/>
        </w:rPr>
        <w:t xml:space="preserve">　使用期間内に使用されなかった商品券について、払戻は行わない。</w:t>
      </w:r>
    </w:p>
    <w:p w:rsidR="004F67BC" w:rsidRDefault="004F67BC">
      <w:pPr>
        <w:ind w:left="210" w:hangingChars="100" w:hanging="210"/>
        <w:jc w:val="left"/>
      </w:pPr>
    </w:p>
    <w:p w:rsidR="004F67BC" w:rsidRDefault="00A201C3">
      <w:pPr>
        <w:ind w:left="210" w:hangingChars="100" w:hanging="210"/>
        <w:jc w:val="left"/>
      </w:pPr>
      <w:r>
        <w:rPr>
          <w:rFonts w:hint="eastAsia"/>
        </w:rPr>
        <w:t>⑮委任</w:t>
      </w:r>
    </w:p>
    <w:p w:rsidR="004F67BC" w:rsidRDefault="00A201C3">
      <w:pPr>
        <w:ind w:left="210" w:hangingChars="100" w:hanging="210"/>
        <w:jc w:val="left"/>
      </w:pPr>
      <w:r>
        <w:rPr>
          <w:rFonts w:hint="eastAsia"/>
        </w:rPr>
        <w:t xml:space="preserve">　この要綱に定めるもののほか、実施のために必要な事項は、商工会長が別に定める。</w:t>
      </w:r>
    </w:p>
    <w:sectPr w:rsidR="004F67BC">
      <w:headerReference w:type="default" r:id="rId6"/>
      <w:headerReference w:type="first" r:id="rId7"/>
      <w:pgSz w:w="11906" w:h="16838"/>
      <w:pgMar w:top="1417" w:right="1112" w:bottom="1417" w:left="1134" w:header="851" w:footer="992" w:gutter="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1C3" w:rsidRDefault="00A201C3">
      <w:r>
        <w:separator/>
      </w:r>
    </w:p>
  </w:endnote>
  <w:endnote w:type="continuationSeparator" w:id="0">
    <w:p w:rsidR="00A201C3" w:rsidRDefault="00A2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1C3" w:rsidRDefault="00A201C3">
      <w:r>
        <w:separator/>
      </w:r>
    </w:p>
  </w:footnote>
  <w:footnote w:type="continuationSeparator" w:id="0">
    <w:p w:rsidR="00A201C3" w:rsidRDefault="00A20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7BC" w:rsidRDefault="004F67BC">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7BC" w:rsidRDefault="004F67BC">
    <w:pPr>
      <w:jc w:val="right"/>
    </w:pPr>
  </w:p>
  <w:p w:rsidR="004F67BC" w:rsidRDefault="004F67BC">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BC"/>
    <w:rsid w:val="004F67BC"/>
    <w:rsid w:val="00A201C3"/>
    <w:rsid w:val="00C117B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64B1E7F-E2F8-421A-9F86-B5FF4CEA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C117BB"/>
    <w:pPr>
      <w:tabs>
        <w:tab w:val="center" w:pos="4252"/>
        <w:tab w:val="right" w:pos="8504"/>
      </w:tabs>
      <w:snapToGrid w:val="0"/>
    </w:pPr>
  </w:style>
  <w:style w:type="character" w:customStyle="1" w:styleId="a6">
    <w:name w:val="ヘッダー (文字)"/>
    <w:basedOn w:val="a0"/>
    <w:link w:val="a5"/>
    <w:uiPriority w:val="99"/>
    <w:rsid w:val="00C117BB"/>
  </w:style>
  <w:style w:type="paragraph" w:styleId="a7">
    <w:name w:val="footer"/>
    <w:basedOn w:val="a"/>
    <w:link w:val="a8"/>
    <w:uiPriority w:val="99"/>
    <w:unhideWhenUsed/>
    <w:rsid w:val="00C117BB"/>
    <w:pPr>
      <w:tabs>
        <w:tab w:val="center" w:pos="4252"/>
        <w:tab w:val="right" w:pos="8504"/>
      </w:tabs>
      <w:snapToGrid w:val="0"/>
    </w:pPr>
  </w:style>
  <w:style w:type="character" w:customStyle="1" w:styleId="a8">
    <w:name w:val="フッター (文字)"/>
    <w:basedOn w:val="a0"/>
    <w:link w:val="a7"/>
    <w:uiPriority w:val="99"/>
    <w:rsid w:val="00C11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菊田 智美</dc:creator>
  <cp:lastModifiedBy>admin</cp:lastModifiedBy>
  <cp:revision>4</cp:revision>
  <cp:lastPrinted>2019-07-16T02:03:00Z</cp:lastPrinted>
  <dcterms:created xsi:type="dcterms:W3CDTF">2019-06-18T23:36:00Z</dcterms:created>
  <dcterms:modified xsi:type="dcterms:W3CDTF">2019-07-17T01:11:00Z</dcterms:modified>
</cp:coreProperties>
</file>